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Pr="00F3646C" w:rsidRDefault="0070145D" w:rsidP="00230A01">
      <w:pPr>
        <w:pStyle w:val="p1"/>
        <w:shd w:val="clear" w:color="auto" w:fill="FFFFFF"/>
        <w:spacing w:before="0" w:beforeAutospacing="0" w:after="0" w:afterAutospacing="0" w:line="357" w:lineRule="atLeast"/>
        <w:jc w:val="center"/>
        <w:textAlignment w:val="baseline"/>
        <w:rPr>
          <w:rStyle w:val="s1"/>
          <w:rFonts w:asciiTheme="minorHAnsi" w:hAnsiTheme="minorHAnsi"/>
          <w:color w:val="666666"/>
          <w:sz w:val="28"/>
          <w:szCs w:val="21"/>
          <w:bdr w:val="none" w:sz="0" w:space="0" w:color="auto" w:frame="1"/>
        </w:rPr>
      </w:pPr>
      <w:r>
        <w:rPr>
          <w:rFonts w:ascii="Impact" w:hAnsi="Impact"/>
          <w:color w:val="404040" w:themeColor="text1" w:themeTint="BF"/>
          <w:sz w:val="96"/>
        </w:rPr>
        <w:t>Catherine Maeve Gorey</w:t>
      </w:r>
      <w:r w:rsidR="00230A01" w:rsidRPr="00230A01">
        <w:rPr>
          <w:rFonts w:ascii="Impact" w:hAnsi="Impact"/>
        </w:rPr>
        <w:br/>
      </w:r>
      <w:r>
        <w:rPr>
          <w:rFonts w:asciiTheme="minorHAnsi" w:hAnsiTheme="minorHAnsi"/>
          <w:sz w:val="28"/>
        </w:rPr>
        <w:t>Community Fund of Darien</w:t>
      </w:r>
    </w:p>
    <w:p w:rsidR="003E0B6D" w:rsidRDefault="0070145D" w:rsidP="005013FB">
      <w:pPr>
        <w:spacing w:line="480" w:lineRule="auto"/>
        <w:jc w:val="center"/>
        <w:rPr>
          <w:sz w:val="20"/>
        </w:rPr>
      </w:pPr>
      <w:r>
        <w:rPr>
          <w:noProof/>
        </w:rPr>
        <w:drawing>
          <wp:inline distT="0" distB="0" distL="0" distR="0">
            <wp:extent cx="3962400" cy="3543300"/>
            <wp:effectExtent l="0" t="0" r="0" b="0"/>
            <wp:docPr id="32" name="Picture 32" descr="Screen Shot 2016 04 27 At 10.06.1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reen Shot 2016 04 27 At 10.06.13 PM"/>
                    <pic:cNvPicPr>
                      <a:picLocks noChangeAspect="1" noChangeArrowheads="1"/>
                    </pic:cNvPicPr>
                  </pic:nvPicPr>
                  <pic:blipFill rotWithShape="1">
                    <a:blip r:embed="rId5">
                      <a:extLst>
                        <a:ext uri="{28A0092B-C50C-407E-A947-70E740481C1C}">
                          <a14:useLocalDpi xmlns:a14="http://schemas.microsoft.com/office/drawing/2010/main" val="0"/>
                        </a:ext>
                      </a:extLst>
                    </a:blip>
                    <a:srcRect l="19853" t="1052" r="18971" b="1052"/>
                    <a:stretch/>
                  </pic:blipFill>
                  <pic:spPr bwMode="auto">
                    <a:xfrm>
                      <a:off x="0" y="0"/>
                      <a:ext cx="3962400" cy="3543300"/>
                    </a:xfrm>
                    <a:prstGeom prst="rect">
                      <a:avLst/>
                    </a:prstGeom>
                    <a:noFill/>
                    <a:ln>
                      <a:noFill/>
                    </a:ln>
                    <a:extLst>
                      <a:ext uri="{53640926-AAD7-44D8-BBD7-CCE9431645EC}">
                        <a14:shadowObscured xmlns:a14="http://schemas.microsoft.com/office/drawing/2010/main"/>
                      </a:ext>
                    </a:extLst>
                  </pic:spPr>
                </pic:pic>
              </a:graphicData>
            </a:graphic>
          </wp:inline>
        </w:drawing>
      </w:r>
    </w:p>
    <w:p w:rsidR="0070145D" w:rsidRPr="00A645A2" w:rsidRDefault="0070145D" w:rsidP="0070145D">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1"/>
        </w:rPr>
      </w:pPr>
      <w:r w:rsidRPr="00A645A2">
        <w:rPr>
          <w:rFonts w:asciiTheme="minorHAnsi" w:hAnsiTheme="minorHAnsi"/>
          <w:color w:val="404040" w:themeColor="text1" w:themeTint="BF"/>
          <w:sz w:val="22"/>
          <w:szCs w:val="21"/>
          <w:bdr w:val="none" w:sz="0" w:space="0" w:color="auto" w:frame="1"/>
        </w:rPr>
        <w:t xml:space="preserve">Catherine Maeve Gorey wants to be involved in giving for the rest of her life. The 16-year-old </w:t>
      </w:r>
      <w:proofErr w:type="gramStart"/>
      <w:r w:rsidRPr="00A645A2">
        <w:rPr>
          <w:rFonts w:asciiTheme="minorHAnsi" w:hAnsiTheme="minorHAnsi"/>
          <w:color w:val="404040" w:themeColor="text1" w:themeTint="BF"/>
          <w:sz w:val="22"/>
          <w:szCs w:val="21"/>
          <w:bdr w:val="none" w:sz="0" w:space="0" w:color="auto" w:frame="1"/>
        </w:rPr>
        <w:t>Junior</w:t>
      </w:r>
      <w:proofErr w:type="gramEnd"/>
      <w:r w:rsidRPr="00A645A2">
        <w:rPr>
          <w:rFonts w:asciiTheme="minorHAnsi" w:hAnsiTheme="minorHAnsi"/>
          <w:color w:val="404040" w:themeColor="text1" w:themeTint="BF"/>
          <w:sz w:val="22"/>
          <w:szCs w:val="21"/>
          <w:bdr w:val="none" w:sz="0" w:space="0" w:color="auto" w:frame="1"/>
        </w:rPr>
        <w:t xml:space="preserve"> </w:t>
      </w:r>
      <w:proofErr w:type="spellStart"/>
      <w:r w:rsidRPr="00A645A2">
        <w:rPr>
          <w:rFonts w:asciiTheme="minorHAnsi" w:hAnsiTheme="minorHAnsi"/>
          <w:color w:val="404040" w:themeColor="text1" w:themeTint="BF"/>
          <w:sz w:val="22"/>
          <w:szCs w:val="21"/>
          <w:bdr w:val="none" w:sz="0" w:space="0" w:color="auto" w:frame="1"/>
        </w:rPr>
        <w:t>at</w:t>
      </w:r>
      <w:hyperlink r:id="rId6" w:tgtFrame="_blank" w:history="1">
        <w:r w:rsidRPr="00A645A2">
          <w:rPr>
            <w:rStyle w:val="Hyperlink"/>
            <w:rFonts w:asciiTheme="minorHAnsi" w:hAnsiTheme="minorHAnsi"/>
            <w:color w:val="404040" w:themeColor="text1" w:themeTint="BF"/>
            <w:sz w:val="22"/>
            <w:szCs w:val="21"/>
            <w:u w:val="none"/>
            <w:bdr w:val="none" w:sz="0" w:space="0" w:color="auto" w:frame="1"/>
          </w:rPr>
          <w:t>Darien</w:t>
        </w:r>
        <w:proofErr w:type="spellEnd"/>
        <w:r w:rsidRPr="00A645A2">
          <w:rPr>
            <w:rStyle w:val="Hyperlink"/>
            <w:rFonts w:asciiTheme="minorHAnsi" w:hAnsiTheme="minorHAnsi"/>
            <w:color w:val="404040" w:themeColor="text1" w:themeTint="BF"/>
            <w:sz w:val="22"/>
            <w:szCs w:val="21"/>
            <w:u w:val="none"/>
            <w:bdr w:val="none" w:sz="0" w:space="0" w:color="auto" w:frame="1"/>
          </w:rPr>
          <w:t xml:space="preserve"> High School</w:t>
        </w:r>
      </w:hyperlink>
      <w:r w:rsidRPr="00A645A2">
        <w:rPr>
          <w:rStyle w:val="apple-converted-space"/>
          <w:rFonts w:asciiTheme="minorHAnsi" w:hAnsiTheme="minorHAnsi"/>
          <w:color w:val="404040" w:themeColor="text1" w:themeTint="BF"/>
          <w:sz w:val="22"/>
          <w:szCs w:val="21"/>
          <w:bdr w:val="none" w:sz="0" w:space="0" w:color="auto" w:frame="1"/>
        </w:rPr>
        <w:t> </w:t>
      </w:r>
      <w:r w:rsidRPr="00A645A2">
        <w:rPr>
          <w:rFonts w:asciiTheme="minorHAnsi" w:hAnsiTheme="minorHAnsi"/>
          <w:color w:val="404040" w:themeColor="text1" w:themeTint="BF"/>
          <w:sz w:val="22"/>
          <w:szCs w:val="21"/>
          <w:bdr w:val="none" w:sz="0" w:space="0" w:color="auto" w:frame="1"/>
        </w:rPr>
        <w:t>in Darien, CT has been engaged in the</w:t>
      </w:r>
      <w:r w:rsidRPr="00A645A2">
        <w:rPr>
          <w:rStyle w:val="apple-converted-space"/>
          <w:rFonts w:asciiTheme="minorHAnsi" w:hAnsiTheme="minorHAnsi"/>
          <w:color w:val="404040" w:themeColor="text1" w:themeTint="BF"/>
          <w:sz w:val="22"/>
          <w:szCs w:val="21"/>
          <w:bdr w:val="none" w:sz="0" w:space="0" w:color="auto" w:frame="1"/>
        </w:rPr>
        <w:t> </w:t>
      </w:r>
      <w:hyperlink r:id="rId7" w:tgtFrame="_blank" w:history="1">
        <w:r w:rsidRPr="00A645A2">
          <w:rPr>
            <w:rStyle w:val="Hyperlink"/>
            <w:rFonts w:asciiTheme="minorHAnsi" w:hAnsiTheme="minorHAnsi"/>
            <w:color w:val="404040" w:themeColor="text1" w:themeTint="BF"/>
            <w:sz w:val="22"/>
            <w:szCs w:val="21"/>
            <w:u w:val="none"/>
            <w:bdr w:val="none" w:sz="0" w:space="0" w:color="auto" w:frame="1"/>
          </w:rPr>
          <w:t>Youth Community Fund of Darien</w:t>
        </w:r>
      </w:hyperlink>
      <w:r w:rsidRPr="00A645A2">
        <w:rPr>
          <w:rStyle w:val="apple-converted-space"/>
          <w:rFonts w:asciiTheme="minorHAnsi" w:hAnsiTheme="minorHAnsi"/>
          <w:color w:val="404040" w:themeColor="text1" w:themeTint="BF"/>
          <w:sz w:val="22"/>
          <w:szCs w:val="21"/>
          <w:bdr w:val="none" w:sz="0" w:space="0" w:color="auto" w:frame="1"/>
        </w:rPr>
        <w:t> </w:t>
      </w:r>
      <w:r w:rsidRPr="00A645A2">
        <w:rPr>
          <w:rFonts w:asciiTheme="minorHAnsi" w:hAnsiTheme="minorHAnsi"/>
          <w:color w:val="404040" w:themeColor="text1" w:themeTint="BF"/>
          <w:sz w:val="22"/>
          <w:szCs w:val="21"/>
          <w:bdr w:val="none" w:sz="0" w:space="0" w:color="auto" w:frame="1"/>
        </w:rPr>
        <w:t xml:space="preserve">and </w:t>
      </w:r>
      <w:proofErr w:type="spellStart"/>
      <w:r w:rsidRPr="00A645A2">
        <w:rPr>
          <w:rFonts w:asciiTheme="minorHAnsi" w:hAnsiTheme="minorHAnsi"/>
          <w:color w:val="404040" w:themeColor="text1" w:themeTint="BF"/>
          <w:sz w:val="22"/>
          <w:szCs w:val="21"/>
          <w:bdr w:val="none" w:sz="0" w:space="0" w:color="auto" w:frame="1"/>
        </w:rPr>
        <w:t>the</w:t>
      </w:r>
      <w:hyperlink r:id="rId8" w:tgtFrame="_blank" w:history="1">
        <w:r w:rsidRPr="00A645A2">
          <w:rPr>
            <w:rStyle w:val="Hyperlink"/>
            <w:rFonts w:asciiTheme="minorHAnsi" w:hAnsiTheme="minorHAnsi"/>
            <w:color w:val="404040" w:themeColor="text1" w:themeTint="BF"/>
            <w:sz w:val="22"/>
            <w:szCs w:val="21"/>
            <w:u w:val="none"/>
            <w:bdr w:val="none" w:sz="0" w:space="0" w:color="auto" w:frame="1"/>
          </w:rPr>
          <w:t>Youth</w:t>
        </w:r>
        <w:proofErr w:type="spellEnd"/>
        <w:r w:rsidRPr="00A645A2">
          <w:rPr>
            <w:rStyle w:val="Hyperlink"/>
            <w:rFonts w:asciiTheme="minorHAnsi" w:hAnsiTheme="minorHAnsi"/>
            <w:color w:val="404040" w:themeColor="text1" w:themeTint="BF"/>
            <w:sz w:val="22"/>
            <w:szCs w:val="21"/>
            <w:u w:val="none"/>
            <w:bdr w:val="none" w:sz="0" w:space="0" w:color="auto" w:frame="1"/>
          </w:rPr>
          <w:t xml:space="preserve"> Philanthropy Connect Leadership Team</w:t>
        </w:r>
      </w:hyperlink>
      <w:r w:rsidRPr="00A645A2">
        <w:rPr>
          <w:rStyle w:val="apple-converted-space"/>
          <w:rFonts w:asciiTheme="minorHAnsi" w:hAnsiTheme="minorHAnsi"/>
          <w:color w:val="404040" w:themeColor="text1" w:themeTint="BF"/>
          <w:sz w:val="22"/>
          <w:szCs w:val="21"/>
          <w:bdr w:val="none" w:sz="0" w:space="0" w:color="auto" w:frame="1"/>
        </w:rPr>
        <w:t> </w:t>
      </w:r>
      <w:r w:rsidRPr="00A645A2">
        <w:rPr>
          <w:rFonts w:asciiTheme="minorHAnsi" w:hAnsiTheme="minorHAnsi"/>
          <w:color w:val="404040" w:themeColor="text1" w:themeTint="BF"/>
          <w:sz w:val="22"/>
          <w:szCs w:val="21"/>
          <w:bdr w:val="none" w:sz="0" w:space="0" w:color="auto" w:frame="1"/>
        </w:rPr>
        <w:t>for the past year.</w:t>
      </w:r>
    </w:p>
    <w:p w:rsidR="0070145D" w:rsidRPr="00A645A2" w:rsidRDefault="0070145D" w:rsidP="0070145D">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1"/>
        </w:rPr>
      </w:pPr>
      <w:r w:rsidRPr="00A645A2">
        <w:rPr>
          <w:rFonts w:asciiTheme="minorHAnsi" w:hAnsiTheme="minorHAnsi"/>
          <w:color w:val="404040" w:themeColor="text1" w:themeTint="BF"/>
          <w:sz w:val="22"/>
          <w:szCs w:val="21"/>
          <w:bdr w:val="none" w:sz="0" w:space="0" w:color="auto" w:frame="1"/>
        </w:rPr>
        <w:t>The Youth Community Fund of Darien’s goal is to expose local high school students to leadership, community service, and philanthropic opportunities. According to the Fund’s website, “These students pursue volunteering opportunities, research needs, review grant applications and award $5,000 in grant money to nonprofits.”</w:t>
      </w:r>
    </w:p>
    <w:p w:rsidR="0070145D" w:rsidRPr="00A645A2" w:rsidRDefault="0070145D" w:rsidP="0070145D">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1"/>
        </w:rPr>
      </w:pPr>
      <w:r w:rsidRPr="00A645A2">
        <w:rPr>
          <w:rFonts w:asciiTheme="minorHAnsi" w:hAnsiTheme="minorHAnsi"/>
          <w:color w:val="404040" w:themeColor="text1" w:themeTint="BF"/>
          <w:sz w:val="22"/>
          <w:szCs w:val="21"/>
          <w:bdr w:val="none" w:sz="0" w:space="0" w:color="auto" w:frame="1"/>
        </w:rPr>
        <w:t xml:space="preserve">A single year on the Fund runs from the fall to the spring—from visiting and researching nonprofits during the fall and winter months, to deliberating in the spring. Before the group even starts talking about which organizations should receive grants, it determines what top three needs it wants to address in its </w:t>
      </w:r>
      <w:proofErr w:type="spellStart"/>
      <w:r w:rsidRPr="00A645A2">
        <w:rPr>
          <w:rFonts w:asciiTheme="minorHAnsi" w:hAnsiTheme="minorHAnsi"/>
          <w:color w:val="404040" w:themeColor="text1" w:themeTint="BF"/>
          <w:sz w:val="22"/>
          <w:szCs w:val="21"/>
          <w:bdr w:val="none" w:sz="0" w:space="0" w:color="auto" w:frame="1"/>
        </w:rPr>
        <w:t>grantmaking</w:t>
      </w:r>
      <w:proofErr w:type="spellEnd"/>
      <w:r w:rsidRPr="00A645A2">
        <w:rPr>
          <w:rFonts w:asciiTheme="minorHAnsi" w:hAnsiTheme="minorHAnsi"/>
          <w:color w:val="404040" w:themeColor="text1" w:themeTint="BF"/>
          <w:sz w:val="22"/>
          <w:szCs w:val="21"/>
          <w:bdr w:val="none" w:sz="0" w:space="0" w:color="auto" w:frame="1"/>
        </w:rPr>
        <w:t xml:space="preserve"> for the year.</w:t>
      </w:r>
    </w:p>
    <w:p w:rsidR="0070145D" w:rsidRPr="00A645A2" w:rsidRDefault="0070145D" w:rsidP="0070145D">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1"/>
        </w:rPr>
      </w:pPr>
      <w:r w:rsidRPr="00A645A2">
        <w:rPr>
          <w:rFonts w:asciiTheme="minorHAnsi" w:hAnsiTheme="minorHAnsi"/>
          <w:color w:val="404040" w:themeColor="text1" w:themeTint="BF"/>
          <w:sz w:val="22"/>
          <w:szCs w:val="21"/>
          <w:bdr w:val="none" w:sz="0" w:space="0" w:color="auto" w:frame="1"/>
        </w:rPr>
        <w:t>Gorey feels passionate about many social justice issues, and there isn’t always room for all of them in the group’s focus point for that year. For example, she explained, helping immigrants in the community did not make the cut in Youth Fund’s, but other issues close to her did such as homelessness</w:t>
      </w:r>
      <w:r w:rsidRPr="00A645A2">
        <w:rPr>
          <w:rStyle w:val="apple-converted-space"/>
          <w:rFonts w:asciiTheme="minorHAnsi" w:hAnsiTheme="minorHAnsi"/>
          <w:color w:val="404040" w:themeColor="text1" w:themeTint="BF"/>
          <w:sz w:val="22"/>
          <w:szCs w:val="21"/>
          <w:bdr w:val="none" w:sz="0" w:space="0" w:color="auto" w:frame="1"/>
        </w:rPr>
        <w:t> </w:t>
      </w:r>
      <w:r w:rsidRPr="00A645A2">
        <w:rPr>
          <w:rFonts w:asciiTheme="minorHAnsi" w:hAnsiTheme="minorHAnsi"/>
          <w:color w:val="404040" w:themeColor="text1" w:themeTint="BF"/>
          <w:sz w:val="22"/>
          <w:szCs w:val="21"/>
          <w:bdr w:val="none" w:sz="0" w:space="0" w:color="auto" w:frame="1"/>
        </w:rPr>
        <w:t>and early access to education.</w:t>
      </w:r>
    </w:p>
    <w:p w:rsidR="0070145D" w:rsidRPr="00A645A2" w:rsidRDefault="00A645A2" w:rsidP="0070145D">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1"/>
        </w:rPr>
      </w:pPr>
      <w:r w:rsidRPr="00A645A2">
        <w:rPr>
          <w:rFonts w:asciiTheme="minorHAnsi" w:hAnsiTheme="minorHAnsi"/>
          <w:noProof/>
          <w:color w:val="404040" w:themeColor="text1" w:themeTint="BF"/>
          <w:sz w:val="22"/>
          <w:szCs w:val="21"/>
          <w:bdr w:val="none" w:sz="0" w:space="0" w:color="auto" w:frame="1"/>
        </w:rPr>
        <w:lastRenderedPageBreak/>
        <w:drawing>
          <wp:anchor distT="0" distB="0" distL="114300" distR="114300" simplePos="0" relativeHeight="251658240" behindDoc="0" locked="0" layoutInCell="1" allowOverlap="1" wp14:anchorId="2E635EFF" wp14:editId="35402DF0">
            <wp:simplePos x="0" y="0"/>
            <wp:positionH relativeFrom="margin">
              <wp:align>left</wp:align>
            </wp:positionH>
            <wp:positionV relativeFrom="paragraph">
              <wp:posOffset>750570</wp:posOffset>
            </wp:positionV>
            <wp:extent cx="3933825" cy="1943100"/>
            <wp:effectExtent l="0" t="0" r="9525" b="0"/>
            <wp:wrapSquare wrapText="bothSides"/>
            <wp:docPr id="33" name="Picture 33" descr="image0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0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1943100"/>
                    </a:xfrm>
                    <a:prstGeom prst="rect">
                      <a:avLst/>
                    </a:prstGeom>
                    <a:noFill/>
                    <a:ln>
                      <a:noFill/>
                    </a:ln>
                  </pic:spPr>
                </pic:pic>
              </a:graphicData>
            </a:graphic>
          </wp:anchor>
        </w:drawing>
      </w:r>
      <w:r w:rsidR="0070145D" w:rsidRPr="00A645A2">
        <w:rPr>
          <w:rFonts w:asciiTheme="minorHAnsi" w:hAnsiTheme="minorHAnsi"/>
          <w:color w:val="404040" w:themeColor="text1" w:themeTint="BF"/>
          <w:sz w:val="22"/>
          <w:szCs w:val="21"/>
          <w:bdr w:val="none" w:sz="0" w:space="0" w:color="auto" w:frame="1"/>
        </w:rPr>
        <w:t xml:space="preserve">Gorey’s mother, who serves as the </w:t>
      </w:r>
      <w:proofErr w:type="gramStart"/>
      <w:r w:rsidR="0070145D" w:rsidRPr="00A645A2">
        <w:rPr>
          <w:rFonts w:asciiTheme="minorHAnsi" w:hAnsiTheme="minorHAnsi"/>
          <w:color w:val="404040" w:themeColor="text1" w:themeTint="BF"/>
          <w:sz w:val="22"/>
          <w:szCs w:val="21"/>
          <w:bdr w:val="none" w:sz="0" w:space="0" w:color="auto" w:frame="1"/>
        </w:rPr>
        <w:t>President &amp;</w:t>
      </w:r>
      <w:proofErr w:type="gramEnd"/>
      <w:r w:rsidR="0070145D" w:rsidRPr="00A645A2">
        <w:rPr>
          <w:rFonts w:asciiTheme="minorHAnsi" w:hAnsiTheme="minorHAnsi"/>
          <w:color w:val="404040" w:themeColor="text1" w:themeTint="BF"/>
          <w:sz w:val="22"/>
          <w:szCs w:val="21"/>
          <w:bdr w:val="none" w:sz="0" w:space="0" w:color="auto" w:frame="1"/>
        </w:rPr>
        <w:t xml:space="preserve"> COO of</w:t>
      </w:r>
      <w:r w:rsidR="0070145D" w:rsidRPr="00A645A2">
        <w:rPr>
          <w:rStyle w:val="apple-converted-space"/>
          <w:rFonts w:asciiTheme="minorHAnsi" w:hAnsiTheme="minorHAnsi"/>
          <w:color w:val="404040" w:themeColor="text1" w:themeTint="BF"/>
          <w:sz w:val="22"/>
          <w:szCs w:val="21"/>
          <w:bdr w:val="none" w:sz="0" w:space="0" w:color="auto" w:frame="1"/>
        </w:rPr>
        <w:t> </w:t>
      </w:r>
      <w:hyperlink r:id="rId11" w:tgtFrame="_blank" w:history="1">
        <w:r w:rsidR="0070145D" w:rsidRPr="00A645A2">
          <w:rPr>
            <w:rStyle w:val="Hyperlink"/>
            <w:rFonts w:asciiTheme="minorHAnsi" w:hAnsiTheme="minorHAnsi"/>
            <w:color w:val="404040" w:themeColor="text1" w:themeTint="BF"/>
            <w:sz w:val="22"/>
            <w:szCs w:val="21"/>
            <w:u w:val="none"/>
            <w:bdr w:val="none" w:sz="0" w:space="0" w:color="auto" w:frame="1"/>
          </w:rPr>
          <w:t>New Canaan Community Foundation</w:t>
        </w:r>
      </w:hyperlink>
      <w:r w:rsidR="0070145D" w:rsidRPr="00A645A2">
        <w:rPr>
          <w:rFonts w:asciiTheme="minorHAnsi" w:hAnsiTheme="minorHAnsi"/>
          <w:color w:val="404040" w:themeColor="text1" w:themeTint="BF"/>
          <w:sz w:val="22"/>
          <w:szCs w:val="21"/>
          <w:bdr w:val="none" w:sz="0" w:space="0" w:color="auto" w:frame="1"/>
        </w:rPr>
        <w:t> and runs their youth philanthropy group, encouraged her daughter to join not just the Youth Fund in their home town of Darien, but also the YPC Leadership Team in the same year. Gorey is impressed with the broad perspective YPC has offered her in the field of giving. “I think it’s really interesting to see all of the different organizations and how youth are involved in all the aspects of their communities all over the country,” she said, “and how they all have these really interesting perspectives and new ideas about approaching philanthropy.”</w:t>
      </w:r>
    </w:p>
    <w:p w:rsidR="0070145D" w:rsidRPr="00A645A2" w:rsidRDefault="0070145D" w:rsidP="0070145D">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1"/>
        </w:rPr>
      </w:pPr>
      <w:r w:rsidRPr="00A645A2">
        <w:rPr>
          <w:rFonts w:asciiTheme="minorHAnsi" w:hAnsiTheme="minorHAnsi"/>
          <w:color w:val="404040" w:themeColor="text1" w:themeTint="BF"/>
          <w:sz w:val="22"/>
          <w:szCs w:val="21"/>
          <w:bdr w:val="none" w:sz="0" w:space="0" w:color="auto" w:frame="1"/>
        </w:rPr>
        <w:t>After a year of philanthropic activities, Gorey can’t picture a future that doesn’t involve giving back: “I can see myself definitely going into a field where I help people,” she said, “whether or not that means getting involved in nonprofits. But I can definitely see that, even if it’s not a part of my profession, as something I want to be involved in for the rest of my life.”</w:t>
      </w:r>
    </w:p>
    <w:p w:rsidR="0070145D" w:rsidRPr="00A645A2" w:rsidRDefault="0070145D" w:rsidP="0070145D">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1"/>
        </w:rPr>
      </w:pPr>
      <w:r w:rsidRPr="00A645A2">
        <w:rPr>
          <w:rFonts w:asciiTheme="minorHAnsi" w:hAnsiTheme="minorHAnsi"/>
          <w:color w:val="404040" w:themeColor="text1" w:themeTint="BF"/>
          <w:sz w:val="22"/>
          <w:szCs w:val="21"/>
          <w:bdr w:val="none" w:sz="0" w:space="0" w:color="auto" w:frame="1"/>
        </w:rPr>
        <w:t>And there’s no doubt she’s on her way to making that happen—for while contributing to the Youth Fund and YPC, studying as a full-time student, participating in a year-round club swimming team, and being an active girl scout, Gorey still manages to volunteer at various organizations in her community.</w:t>
      </w:r>
    </w:p>
    <w:p w:rsidR="003E0B6D" w:rsidRDefault="003E0B6D" w:rsidP="001903C1">
      <w:pPr>
        <w:spacing w:line="480" w:lineRule="auto"/>
        <w:rPr>
          <w:sz w:val="20"/>
        </w:rPr>
      </w:pPr>
    </w:p>
    <w:p w:rsidR="00A645A2" w:rsidRDefault="00A645A2" w:rsidP="001903C1">
      <w:pPr>
        <w:spacing w:line="480" w:lineRule="auto"/>
        <w:rPr>
          <w:sz w:val="20"/>
        </w:rPr>
      </w:pPr>
    </w:p>
    <w:p w:rsidR="00A645A2" w:rsidRDefault="00A645A2" w:rsidP="001903C1">
      <w:pPr>
        <w:spacing w:line="480" w:lineRule="auto"/>
        <w:rPr>
          <w:sz w:val="20"/>
        </w:rPr>
      </w:pPr>
    </w:p>
    <w:p w:rsidR="00A645A2" w:rsidRDefault="00A645A2" w:rsidP="001903C1">
      <w:pPr>
        <w:spacing w:line="480" w:lineRule="auto"/>
        <w:rPr>
          <w:sz w:val="20"/>
        </w:rPr>
      </w:pPr>
    </w:p>
    <w:p w:rsidR="00A645A2" w:rsidRDefault="00A645A2" w:rsidP="001903C1">
      <w:pPr>
        <w:spacing w:line="480" w:lineRule="auto"/>
        <w:rPr>
          <w:sz w:val="20"/>
        </w:rPr>
      </w:pPr>
    </w:p>
    <w:p w:rsidR="00A645A2" w:rsidRDefault="00A645A2" w:rsidP="001903C1">
      <w:pPr>
        <w:spacing w:line="480" w:lineRule="auto"/>
        <w:rPr>
          <w:sz w:val="20"/>
        </w:rPr>
      </w:pPr>
    </w:p>
    <w:p w:rsidR="00A645A2" w:rsidRDefault="00A645A2" w:rsidP="001903C1">
      <w:pPr>
        <w:spacing w:line="480" w:lineRule="auto"/>
        <w:rPr>
          <w:sz w:val="20"/>
        </w:rPr>
      </w:pPr>
      <w:bookmarkStart w:id="0" w:name="_GoBack"/>
      <w:bookmarkEnd w:id="0"/>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2573326" cy="137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2" cstate="print">
                      <a:extLst>
                        <a:ext uri="{28A0092B-C50C-407E-A947-70E740481C1C}">
                          <a14:useLocalDpi xmlns:a14="http://schemas.microsoft.com/office/drawing/2010/main" val="0"/>
                        </a:ext>
                      </a:extLst>
                    </a:blip>
                    <a:srcRect l="178" t="742" b="860"/>
                    <a:stretch/>
                  </pic:blipFill>
                  <pic:spPr bwMode="auto">
                    <a:xfrm>
                      <a:off x="0" y="0"/>
                      <a:ext cx="2599510" cy="1390112"/>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903C1"/>
    <w:rsid w:val="001B3254"/>
    <w:rsid w:val="001E6C9A"/>
    <w:rsid w:val="00230A01"/>
    <w:rsid w:val="002674AB"/>
    <w:rsid w:val="002B135D"/>
    <w:rsid w:val="002D5003"/>
    <w:rsid w:val="00380A10"/>
    <w:rsid w:val="003E0B6D"/>
    <w:rsid w:val="004919ED"/>
    <w:rsid w:val="005013FB"/>
    <w:rsid w:val="00521545"/>
    <w:rsid w:val="00534294"/>
    <w:rsid w:val="0064484A"/>
    <w:rsid w:val="006855D2"/>
    <w:rsid w:val="00692F0F"/>
    <w:rsid w:val="006A6E86"/>
    <w:rsid w:val="006E0884"/>
    <w:rsid w:val="0070145D"/>
    <w:rsid w:val="00725082"/>
    <w:rsid w:val="007A55F7"/>
    <w:rsid w:val="007A7C48"/>
    <w:rsid w:val="007B0786"/>
    <w:rsid w:val="008A02FE"/>
    <w:rsid w:val="0095072F"/>
    <w:rsid w:val="00A05E00"/>
    <w:rsid w:val="00A17457"/>
    <w:rsid w:val="00A22FFA"/>
    <w:rsid w:val="00A5109A"/>
    <w:rsid w:val="00A51BC5"/>
    <w:rsid w:val="00A57CAB"/>
    <w:rsid w:val="00A645A2"/>
    <w:rsid w:val="00A74E12"/>
    <w:rsid w:val="00A76B8E"/>
    <w:rsid w:val="00AF5858"/>
    <w:rsid w:val="00B13798"/>
    <w:rsid w:val="00B547F2"/>
    <w:rsid w:val="00BD5187"/>
    <w:rsid w:val="00CF38D2"/>
    <w:rsid w:val="00D0211F"/>
    <w:rsid w:val="00D07700"/>
    <w:rsid w:val="00D52166"/>
    <w:rsid w:val="00D52B62"/>
    <w:rsid w:val="00D7230C"/>
    <w:rsid w:val="00DF0791"/>
    <w:rsid w:val="00E05B4F"/>
    <w:rsid w:val="00F3646C"/>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paragraph" w:styleId="Heading3">
    <w:name w:val="heading 3"/>
    <w:basedOn w:val="Normal"/>
    <w:link w:val="Heading3Char"/>
    <w:uiPriority w:val="9"/>
    <w:qFormat/>
    <w:rsid w:val="00E05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072F"/>
    <w:pPr>
      <w:keepNext/>
      <w:keepLines/>
      <w:spacing w:before="40" w:after="0"/>
      <w:outlineLvl w:val="3"/>
    </w:pPr>
    <w:rPr>
      <w:rFonts w:asciiTheme="majorHAnsi" w:eastAsiaTheme="majorEastAsia" w:hAnsiTheme="majorHAnsi" w:cstheme="majorBidi"/>
      <w:i/>
      <w:iCs/>
      <w:color w:val="0053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semiHidden/>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5B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3E0B6D"/>
    <w:rPr>
      <w:i/>
      <w:iCs/>
    </w:rPr>
  </w:style>
  <w:style w:type="character" w:customStyle="1" w:styleId="Heading4Char">
    <w:name w:val="Heading 4 Char"/>
    <w:basedOn w:val="DefaultParagraphFont"/>
    <w:link w:val="Heading4"/>
    <w:uiPriority w:val="9"/>
    <w:semiHidden/>
    <w:rsid w:val="0095072F"/>
    <w:rPr>
      <w:rFonts w:asciiTheme="majorHAnsi" w:eastAsiaTheme="majorEastAsia" w:hAnsiTheme="majorHAnsi" w:cstheme="majorBidi"/>
      <w:i/>
      <w:iCs/>
      <w:color w:val="00538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4043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71603116">
      <w:bodyDiv w:val="1"/>
      <w:marLeft w:val="0"/>
      <w:marRight w:val="0"/>
      <w:marTop w:val="0"/>
      <w:marBottom w:val="0"/>
      <w:divBdr>
        <w:top w:val="none" w:sz="0" w:space="0" w:color="auto"/>
        <w:left w:val="none" w:sz="0" w:space="0" w:color="auto"/>
        <w:bottom w:val="none" w:sz="0" w:space="0" w:color="auto"/>
        <w:right w:val="none" w:sz="0" w:space="0" w:color="auto"/>
      </w:divBdr>
    </w:div>
    <w:div w:id="1158418573">
      <w:bodyDiv w:val="1"/>
      <w:marLeft w:val="0"/>
      <w:marRight w:val="0"/>
      <w:marTop w:val="0"/>
      <w:marBottom w:val="0"/>
      <w:divBdr>
        <w:top w:val="none" w:sz="0" w:space="0" w:color="auto"/>
        <w:left w:val="none" w:sz="0" w:space="0" w:color="auto"/>
        <w:bottom w:val="none" w:sz="0" w:space="0" w:color="auto"/>
        <w:right w:val="none" w:sz="0" w:space="0" w:color="auto"/>
      </w:divBdr>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742411015">
      <w:bodyDiv w:val="1"/>
      <w:marLeft w:val="0"/>
      <w:marRight w:val="0"/>
      <w:marTop w:val="0"/>
      <w:marBottom w:val="0"/>
      <w:divBdr>
        <w:top w:val="none" w:sz="0" w:space="0" w:color="auto"/>
        <w:left w:val="none" w:sz="0" w:space="0" w:color="auto"/>
        <w:bottom w:val="none" w:sz="0" w:space="0" w:color="auto"/>
        <w:right w:val="none" w:sz="0" w:space="0" w:color="auto"/>
      </w:divBdr>
      <w:divsChild>
        <w:div w:id="106622064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fox.org/ypc-story/ypc-leadership-te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unityfunddarien.org/Youth-Community-Fund.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ienps.org/page.cfm?p=503" TargetMode="External"/><Relationship Id="rId11" Type="http://schemas.openxmlformats.org/officeDocument/2006/relationships/hyperlink" Target="http://www.newcanaancf.org/"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cfox.org/wp-content/uploads/2016/04/image00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3</cp:revision>
  <dcterms:created xsi:type="dcterms:W3CDTF">2016-08-08T19:52:00Z</dcterms:created>
  <dcterms:modified xsi:type="dcterms:W3CDTF">2016-08-08T19:53:00Z</dcterms:modified>
</cp:coreProperties>
</file>